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28C4" w:rsidRPr="003B611C" w:rsidRDefault="005C28C4" w:rsidP="005C28C4">
      <w:pPr>
        <w:pStyle w:val="Title"/>
        <w:rPr>
          <w:b/>
          <w:bCs/>
        </w:rPr>
      </w:pPr>
      <w:r w:rsidRPr="003B611C">
        <w:rPr>
          <w:b/>
          <w:bCs/>
        </w:rPr>
        <w:t>The Near Future</w:t>
      </w:r>
    </w:p>
    <w:p w:rsidR="005C28C4" w:rsidRPr="003B611C" w:rsidRDefault="005C28C4" w:rsidP="005C28C4"/>
    <w:p w:rsidR="005C28C4" w:rsidRPr="003B611C" w:rsidRDefault="005C28C4" w:rsidP="005C28C4">
      <w:pPr>
        <w:numPr>
          <w:ilvl w:val="0"/>
          <w:numId w:val="1"/>
        </w:numPr>
      </w:pPr>
      <w:r w:rsidRPr="003B611C">
        <w:t xml:space="preserve">To write or talk about what is going to happen in the Future, the easiest way is to use the present tense of the verb </w:t>
      </w:r>
      <w:r w:rsidRPr="003B611C">
        <w:rPr>
          <w:i/>
          <w:iCs/>
        </w:rPr>
        <w:t>aller</w:t>
      </w:r>
      <w:r w:rsidRPr="003B611C">
        <w:t xml:space="preserve"> and follow it with another verb in the infinitive form.</w:t>
      </w:r>
    </w:p>
    <w:p w:rsidR="005C28C4" w:rsidRPr="003B611C" w:rsidRDefault="005C28C4" w:rsidP="005C28C4"/>
    <w:p w:rsidR="005C28C4" w:rsidRPr="003B611C" w:rsidRDefault="005C28C4" w:rsidP="005C28C4">
      <w:pPr>
        <w:numPr>
          <w:ilvl w:val="0"/>
          <w:numId w:val="1"/>
        </w:numPr>
      </w:pPr>
      <w:r w:rsidRPr="003B611C">
        <w:t>Here are some examples:</w:t>
      </w:r>
    </w:p>
    <w:p w:rsidR="005C28C4" w:rsidRPr="003B611C" w:rsidRDefault="005C28C4" w:rsidP="005C28C4"/>
    <w:p w:rsidR="005C28C4" w:rsidRPr="003B611C" w:rsidRDefault="005C28C4" w:rsidP="005C28C4">
      <w:pPr>
        <w:numPr>
          <w:ilvl w:val="1"/>
          <w:numId w:val="1"/>
        </w:numPr>
      </w:pPr>
      <w:proofErr w:type="gramStart"/>
      <w:r w:rsidRPr="003B611C">
        <w:rPr>
          <w:b/>
          <w:bCs/>
          <w:i/>
          <w:iCs/>
        </w:rPr>
        <w:t>Je  vais</w:t>
      </w:r>
      <w:proofErr w:type="gramEnd"/>
      <w:r w:rsidRPr="003B611C">
        <w:rPr>
          <w:b/>
          <w:bCs/>
          <w:i/>
          <w:iCs/>
        </w:rPr>
        <w:t xml:space="preserve">  manger</w:t>
      </w:r>
      <w:r w:rsidRPr="003B611C">
        <w:t xml:space="preserve">  un  hamburger</w:t>
      </w:r>
      <w:r w:rsidRPr="003B611C">
        <w:tab/>
      </w:r>
      <w:r w:rsidRPr="003B611C">
        <w:tab/>
        <w:t>=</w:t>
      </w:r>
      <w:r w:rsidRPr="003B611C">
        <w:tab/>
        <w:t>I am going to eat a hamburger</w:t>
      </w:r>
    </w:p>
    <w:p w:rsidR="005C28C4" w:rsidRPr="003B611C" w:rsidRDefault="005C28C4" w:rsidP="005C28C4">
      <w:pPr>
        <w:numPr>
          <w:ilvl w:val="1"/>
          <w:numId w:val="1"/>
        </w:numPr>
      </w:pPr>
      <w:proofErr w:type="gramStart"/>
      <w:r w:rsidRPr="003B611C">
        <w:rPr>
          <w:b/>
          <w:bCs/>
          <w:i/>
          <w:iCs/>
        </w:rPr>
        <w:t>Nous  allons</w:t>
      </w:r>
      <w:proofErr w:type="gramEnd"/>
      <w:r w:rsidRPr="003B611C">
        <w:rPr>
          <w:b/>
          <w:bCs/>
          <w:i/>
          <w:iCs/>
        </w:rPr>
        <w:t xml:space="preserve">  manger</w:t>
      </w:r>
      <w:r w:rsidRPr="003B611C">
        <w:t xml:space="preserve">  un  hamburger</w:t>
      </w:r>
      <w:r w:rsidRPr="003B611C">
        <w:tab/>
        <w:t>=</w:t>
      </w:r>
      <w:r w:rsidRPr="003B611C">
        <w:tab/>
        <w:t>We are going to eat a hamburger</w:t>
      </w:r>
    </w:p>
    <w:p w:rsidR="005C28C4" w:rsidRPr="003B611C" w:rsidRDefault="005C28C4" w:rsidP="005C28C4">
      <w:pPr>
        <w:numPr>
          <w:ilvl w:val="1"/>
          <w:numId w:val="1"/>
        </w:numPr>
      </w:pPr>
      <w:proofErr w:type="gramStart"/>
      <w:r w:rsidRPr="003B611C">
        <w:rPr>
          <w:b/>
          <w:bCs/>
          <w:i/>
          <w:iCs/>
        </w:rPr>
        <w:t>Ils  vont</w:t>
      </w:r>
      <w:proofErr w:type="gramEnd"/>
      <w:r w:rsidRPr="003B611C">
        <w:rPr>
          <w:b/>
          <w:bCs/>
          <w:i/>
          <w:iCs/>
        </w:rPr>
        <w:t xml:space="preserve">  regarder</w:t>
      </w:r>
      <w:r w:rsidRPr="003B611C">
        <w:t xml:space="preserve">  la  télé</w:t>
      </w:r>
      <w:r w:rsidRPr="003B611C">
        <w:tab/>
      </w:r>
      <w:r w:rsidRPr="003B611C">
        <w:tab/>
      </w:r>
      <w:r w:rsidRPr="003B611C">
        <w:tab/>
        <w:t>=</w:t>
      </w:r>
      <w:r w:rsidRPr="003B611C">
        <w:tab/>
        <w:t>They are going to watch television</w:t>
      </w:r>
    </w:p>
    <w:p w:rsidR="005C28C4" w:rsidRPr="003B611C" w:rsidRDefault="005C28C4" w:rsidP="005C28C4"/>
    <w:p w:rsidR="005C28C4" w:rsidRPr="003B611C" w:rsidRDefault="005C28C4" w:rsidP="005C28C4">
      <w:pPr>
        <w:numPr>
          <w:ilvl w:val="0"/>
          <w:numId w:val="1"/>
        </w:numPr>
      </w:pPr>
      <w:r w:rsidRPr="003B611C">
        <w:t>Use this diagram to help you, whenever you want to talk about what it going to happen</w:t>
      </w:r>
    </w:p>
    <w:p w:rsidR="005C28C4" w:rsidRPr="003B611C" w:rsidRDefault="005C28C4" w:rsidP="005C28C4"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36pt;margin-top:13.1pt;width:189pt;height:234pt;z-index:251660288;mso-position-horizontal:absolute;mso-position-vertical:absolute">
            <v:textbox>
              <w:txbxContent>
                <w:p w:rsidR="005C28C4" w:rsidRPr="003B611C" w:rsidRDefault="005C28C4" w:rsidP="005C28C4">
                  <w:pPr>
                    <w:pStyle w:val="Heading4"/>
                    <w:rPr>
                      <w:b w:val="0"/>
                      <w:sz w:val="32"/>
                    </w:rPr>
                  </w:pPr>
                  <w:r w:rsidRPr="003B611C">
                    <w:rPr>
                      <w:b w:val="0"/>
                      <w:sz w:val="32"/>
                    </w:rPr>
                    <w:t>Je</w:t>
                  </w:r>
                  <w:r w:rsidRPr="003B611C">
                    <w:rPr>
                      <w:b w:val="0"/>
                      <w:sz w:val="32"/>
                    </w:rPr>
                    <w:tab/>
                  </w:r>
                  <w:r w:rsidRPr="003B611C">
                    <w:rPr>
                      <w:b w:val="0"/>
                      <w:sz w:val="32"/>
                    </w:rPr>
                    <w:tab/>
                    <w:t>vais</w:t>
                  </w:r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 xml:space="preserve">Tu </w:t>
                  </w:r>
                  <w:r w:rsidRPr="003B611C">
                    <w:rPr>
                      <w:sz w:val="32"/>
                    </w:rPr>
                    <w:tab/>
                  </w:r>
                  <w:r w:rsidRPr="003B611C">
                    <w:rPr>
                      <w:sz w:val="32"/>
                    </w:rPr>
                    <w:tab/>
                    <w:t>vas</w:t>
                  </w:r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>Il</w:t>
                  </w:r>
                  <w:r w:rsidRPr="003B611C">
                    <w:rPr>
                      <w:sz w:val="32"/>
                    </w:rPr>
                    <w:tab/>
                  </w:r>
                  <w:r w:rsidRPr="003B611C">
                    <w:rPr>
                      <w:sz w:val="32"/>
                    </w:rPr>
                    <w:tab/>
                  </w:r>
                </w:p>
                <w:p w:rsidR="005C28C4" w:rsidRPr="003B611C" w:rsidRDefault="005C28C4" w:rsidP="005C28C4">
                  <w:pPr>
                    <w:pStyle w:val="Heading5"/>
                    <w:rPr>
                      <w:b w:val="0"/>
                      <w:sz w:val="32"/>
                      <w:u w:val="none"/>
                    </w:rPr>
                  </w:pPr>
                  <w:r w:rsidRPr="003B611C">
                    <w:rPr>
                      <w:b w:val="0"/>
                      <w:sz w:val="32"/>
                      <w:u w:val="none"/>
                    </w:rPr>
                    <w:t>Elle</w:t>
                  </w:r>
                  <w:r w:rsidRPr="003B611C">
                    <w:rPr>
                      <w:b w:val="0"/>
                      <w:sz w:val="32"/>
                      <w:u w:val="none"/>
                    </w:rPr>
                    <w:tab/>
                  </w:r>
                  <w:r w:rsidRPr="003B611C">
                    <w:rPr>
                      <w:b w:val="0"/>
                      <w:sz w:val="32"/>
                      <w:u w:val="none"/>
                    </w:rPr>
                    <w:tab/>
                  </w:r>
                  <w:proofErr w:type="gramStart"/>
                  <w:r w:rsidRPr="003B611C">
                    <w:rPr>
                      <w:b w:val="0"/>
                      <w:sz w:val="32"/>
                      <w:u w:val="none"/>
                    </w:rPr>
                    <w:t>va</w:t>
                  </w:r>
                  <w:proofErr w:type="gramEnd"/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>On</w:t>
                  </w:r>
                  <w:r w:rsidRPr="003B611C">
                    <w:rPr>
                      <w:sz w:val="32"/>
                    </w:rPr>
                    <w:tab/>
                  </w:r>
                  <w:r w:rsidRPr="003B611C">
                    <w:rPr>
                      <w:sz w:val="32"/>
                    </w:rPr>
                    <w:tab/>
                  </w:r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 xml:space="preserve">Nous </w:t>
                  </w:r>
                  <w:r w:rsidRPr="003B611C">
                    <w:rPr>
                      <w:sz w:val="32"/>
                    </w:rPr>
                    <w:tab/>
                    <w:t>allons</w:t>
                  </w:r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 xml:space="preserve">Vous </w:t>
                  </w:r>
                  <w:r w:rsidRPr="003B611C">
                    <w:rPr>
                      <w:sz w:val="32"/>
                    </w:rPr>
                    <w:tab/>
                    <w:t>allez</w:t>
                  </w:r>
                </w:p>
                <w:p w:rsidR="005C28C4" w:rsidRPr="003B611C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>Ils</w:t>
                  </w:r>
                  <w:r w:rsidRPr="003B611C">
                    <w:rPr>
                      <w:sz w:val="32"/>
                    </w:rPr>
                    <w:tab/>
                  </w:r>
                  <w:r w:rsidRPr="003B611C">
                    <w:rPr>
                      <w:sz w:val="32"/>
                    </w:rPr>
                    <w:tab/>
                  </w:r>
                </w:p>
                <w:p w:rsidR="005C28C4" w:rsidRDefault="005C28C4" w:rsidP="005C28C4">
                  <w:pPr>
                    <w:rPr>
                      <w:sz w:val="32"/>
                    </w:rPr>
                  </w:pPr>
                  <w:r w:rsidRPr="003B611C">
                    <w:rPr>
                      <w:sz w:val="32"/>
                    </w:rPr>
                    <w:t>Elles</w:t>
                  </w:r>
                  <w:r>
                    <w:rPr>
                      <w:sz w:val="40"/>
                    </w:rPr>
                    <w:tab/>
                  </w:r>
                  <w:r>
                    <w:rPr>
                      <w:sz w:val="40"/>
                    </w:rPr>
                    <w:tab/>
                  </w:r>
                  <w:r w:rsidRPr="003B611C">
                    <w:rPr>
                      <w:sz w:val="32"/>
                    </w:rPr>
                    <w:t>vont</w:t>
                  </w:r>
                </w:p>
              </w:txbxContent>
            </v:textbox>
          </v:shape>
        </w:pict>
      </w:r>
    </w:p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>
      <w:r>
        <w:rPr>
          <w:noProof/>
          <w:lang w:val="en-US"/>
        </w:rPr>
        <w:pict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0;margin-top:11.2pt;width:17.6pt;height:53.65pt;z-index:251661312;mso-position-horizontal:absolute;mso-position-vertical:absolute"/>
        </w:pict>
      </w:r>
      <w:r>
        <w:rPr>
          <w:noProof/>
          <w:lang w:val="en-US"/>
        </w:rPr>
        <w:pict>
          <v:line id="_x0000_s1029" style="position:absolute;z-index:251663360;mso-position-horizontal:absolute;mso-position-vertical:absolute" from="3in,10.85pt" to="3in,82.85pt"/>
        </w:pict>
      </w:r>
    </w:p>
    <w:p w:rsidR="005C28C4" w:rsidRPr="003B611C" w:rsidRDefault="005C28C4" w:rsidP="005C28C4"/>
    <w:p w:rsidR="005C28C4" w:rsidRPr="003B611C" w:rsidRDefault="005C28C4" w:rsidP="005C28C4">
      <w:r>
        <w:rPr>
          <w:noProof/>
          <w:lang w:val="en-US"/>
        </w:rPr>
        <w:pict>
          <v:shape id="_x0000_s1031" type="#_x0000_t202" style="position:absolute;margin-left:270pt;margin-top:.7pt;width:171pt;height:54pt;z-index:251665408;mso-position-horizontal:absolute;mso-position-vertical:absolute">
            <v:textbox>
              <w:txbxContent>
                <w:p w:rsidR="005C28C4" w:rsidRDefault="005C28C4" w:rsidP="005C28C4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A second verb in the infintive form</w:t>
                  </w:r>
                </w:p>
              </w:txbxContent>
            </v:textbox>
          </v:shape>
        </w:pict>
      </w:r>
    </w:p>
    <w:p w:rsidR="005C28C4" w:rsidRPr="003B611C" w:rsidRDefault="005C28C4" w:rsidP="005C28C4">
      <w:r>
        <w:rPr>
          <w:noProof/>
          <w:lang w:val="en-US"/>
        </w:rPr>
        <w:pict>
          <v:line id="_x0000_s1030" style="position:absolute;flip:x;z-index:251664384;mso-position-horizontal:absolute;mso-position-vertical:absolute" from="180pt,4.65pt" to="252pt,4.65pt"/>
        </w:pict>
      </w:r>
    </w:p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>
      <w:r>
        <w:rPr>
          <w:noProof/>
          <w:lang w:val="en-US"/>
        </w:rPr>
        <w:pict>
          <v:shape id="_x0000_s1028" type="#_x0000_t88" style="position:absolute;margin-left:18pt;margin-top:6.3pt;width:9pt;height:36pt;z-index:251662336;mso-position-horizontal:absolute;mso-position-vertical:absolute"/>
        </w:pict>
      </w:r>
    </w:p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/>
    <w:p w:rsidR="005C28C4" w:rsidRPr="003B611C" w:rsidRDefault="005C28C4" w:rsidP="005C28C4">
      <w:pPr>
        <w:numPr>
          <w:ilvl w:val="0"/>
          <w:numId w:val="1"/>
        </w:numPr>
      </w:pPr>
      <w:r w:rsidRPr="003B611C">
        <w:t>Don’t forget that the second verb must be in the infinitive form and that every single verb in French has an infinitive which ends in one of 3 ways</w:t>
      </w:r>
    </w:p>
    <w:p w:rsidR="005C28C4" w:rsidRPr="003B611C" w:rsidRDefault="005C28C4" w:rsidP="005C28C4">
      <w:pPr>
        <w:numPr>
          <w:ilvl w:val="1"/>
          <w:numId w:val="1"/>
        </w:numPr>
      </w:pPr>
      <w:r w:rsidRPr="003B611C">
        <w:rPr>
          <w:b/>
          <w:bCs/>
          <w:i/>
          <w:iCs/>
        </w:rPr>
        <w:t>–</w:t>
      </w:r>
      <w:proofErr w:type="gramStart"/>
      <w:r w:rsidRPr="003B611C">
        <w:rPr>
          <w:b/>
          <w:bCs/>
          <w:i/>
          <w:iCs/>
        </w:rPr>
        <w:t>er</w:t>
      </w:r>
      <w:proofErr w:type="gramEnd"/>
      <w:r w:rsidRPr="003B611C">
        <w:t xml:space="preserve">  (e.g. regard</w:t>
      </w:r>
      <w:r w:rsidRPr="003B611C">
        <w:rPr>
          <w:b/>
          <w:bCs/>
          <w:i/>
          <w:iCs/>
        </w:rPr>
        <w:t>er</w:t>
      </w:r>
      <w:r w:rsidRPr="003B611C">
        <w:t>, écout</w:t>
      </w:r>
      <w:r w:rsidRPr="003B611C">
        <w:rPr>
          <w:b/>
          <w:bCs/>
          <w:i/>
          <w:iCs/>
        </w:rPr>
        <w:t>er</w:t>
      </w:r>
      <w:r w:rsidRPr="003B611C">
        <w:t>)</w:t>
      </w:r>
    </w:p>
    <w:p w:rsidR="005C28C4" w:rsidRPr="003B611C" w:rsidRDefault="005C28C4" w:rsidP="005C28C4">
      <w:pPr>
        <w:numPr>
          <w:ilvl w:val="1"/>
          <w:numId w:val="1"/>
        </w:numPr>
      </w:pPr>
      <w:r w:rsidRPr="003B611C">
        <w:rPr>
          <w:b/>
          <w:bCs/>
          <w:i/>
          <w:iCs/>
        </w:rPr>
        <w:t>–</w:t>
      </w:r>
      <w:proofErr w:type="gramStart"/>
      <w:r w:rsidRPr="003B611C">
        <w:rPr>
          <w:b/>
          <w:bCs/>
          <w:i/>
          <w:iCs/>
        </w:rPr>
        <w:t>ir</w:t>
      </w:r>
      <w:proofErr w:type="gramEnd"/>
      <w:r w:rsidRPr="003B611C">
        <w:t xml:space="preserve">  (e.g.  chois</w:t>
      </w:r>
      <w:r w:rsidRPr="003B611C">
        <w:rPr>
          <w:b/>
          <w:bCs/>
          <w:i/>
          <w:iCs/>
        </w:rPr>
        <w:t>ir</w:t>
      </w:r>
      <w:r w:rsidRPr="003B611C">
        <w:t>, fin</w:t>
      </w:r>
      <w:r w:rsidRPr="003B611C">
        <w:rPr>
          <w:b/>
          <w:bCs/>
          <w:i/>
          <w:iCs/>
        </w:rPr>
        <w:t>ir</w:t>
      </w:r>
      <w:r w:rsidRPr="003B611C">
        <w:t>)</w:t>
      </w:r>
    </w:p>
    <w:p w:rsidR="005C28C4" w:rsidRPr="003B611C" w:rsidRDefault="005C28C4" w:rsidP="005C28C4">
      <w:pPr>
        <w:numPr>
          <w:ilvl w:val="1"/>
          <w:numId w:val="1"/>
        </w:numPr>
      </w:pPr>
      <w:r w:rsidRPr="003B611C">
        <w:rPr>
          <w:b/>
          <w:bCs/>
          <w:i/>
          <w:iCs/>
        </w:rPr>
        <w:t>–</w:t>
      </w:r>
      <w:proofErr w:type="gramStart"/>
      <w:r w:rsidRPr="003B611C">
        <w:rPr>
          <w:b/>
          <w:bCs/>
          <w:i/>
          <w:iCs/>
        </w:rPr>
        <w:t>re</w:t>
      </w:r>
      <w:proofErr w:type="gramEnd"/>
      <w:r w:rsidRPr="003B611C">
        <w:t xml:space="preserve">  (e.g. répond</w:t>
      </w:r>
      <w:r w:rsidRPr="003B611C">
        <w:rPr>
          <w:b/>
          <w:bCs/>
          <w:i/>
          <w:iCs/>
        </w:rPr>
        <w:t>re</w:t>
      </w:r>
      <w:r w:rsidRPr="003B611C">
        <w:t>)</w:t>
      </w:r>
    </w:p>
    <w:p w:rsidR="005C28C4" w:rsidRPr="003B611C" w:rsidRDefault="005C28C4" w:rsidP="005C28C4">
      <w:pPr>
        <w:jc w:val="center"/>
        <w:rPr>
          <w:rFonts w:ascii="Curlz MT" w:hAnsi="Curlz MT"/>
          <w:b/>
          <w:sz w:val="32"/>
        </w:rPr>
      </w:pPr>
    </w:p>
    <w:p w:rsidR="005C28C4" w:rsidRPr="003B611C" w:rsidRDefault="005C28C4" w:rsidP="005C28C4">
      <w:pPr>
        <w:rPr>
          <w:rFonts w:ascii="Curlz MT" w:hAnsi="Curlz MT"/>
          <w:b/>
          <w:sz w:val="32"/>
        </w:rPr>
      </w:pPr>
    </w:p>
    <w:p w:rsidR="001F465F" w:rsidRDefault="005C28C4"/>
    <w:sectPr w:rsidR="001F465F" w:rsidSect="00844AB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DE25A2"/>
    <w:multiLevelType w:val="hybridMultilevel"/>
    <w:tmpl w:val="0EA40D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C28C4"/>
    <w:rsid w:val="005C28C4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C4"/>
  </w:style>
  <w:style w:type="paragraph" w:styleId="Heading4">
    <w:name w:val="heading 4"/>
    <w:basedOn w:val="Normal"/>
    <w:next w:val="Normal"/>
    <w:link w:val="Heading4Char"/>
    <w:uiPriority w:val="99"/>
    <w:qFormat/>
    <w:rsid w:val="005C28C4"/>
    <w:pPr>
      <w:keepNext/>
      <w:outlineLvl w:val="3"/>
    </w:pPr>
    <w:rPr>
      <w:rFonts w:ascii="Times New Roman" w:eastAsia="Times New Roman" w:hAnsi="Times New Roman" w:cs="Times New Roman (Arabic)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28C4"/>
    <w:pPr>
      <w:keepNext/>
      <w:outlineLvl w:val="4"/>
    </w:pPr>
    <w:rPr>
      <w:rFonts w:ascii="Times New Roman" w:eastAsia="Times New Roman" w:hAnsi="Times New Roman" w:cs="Times New Roman (Arabic)"/>
      <w:b/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C28C4"/>
    <w:rPr>
      <w:rFonts w:ascii="Times New Roman" w:eastAsia="Times New Roman" w:hAnsi="Times New Roman" w:cs="Times New Roman (Arabic)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C28C4"/>
    <w:rPr>
      <w:rFonts w:ascii="Times New Roman" w:eastAsia="Times New Roman" w:hAnsi="Times New Roman" w:cs="Times New Roman (Arabic)"/>
      <w:b/>
      <w:bCs/>
      <w:u w:val="single"/>
    </w:rPr>
  </w:style>
  <w:style w:type="paragraph" w:styleId="Title">
    <w:name w:val="Title"/>
    <w:basedOn w:val="Normal"/>
    <w:link w:val="TitleChar"/>
    <w:qFormat/>
    <w:rsid w:val="005C28C4"/>
    <w:pPr>
      <w:jc w:val="center"/>
    </w:pPr>
    <w:rPr>
      <w:rFonts w:ascii="Times New Roman" w:eastAsia="Times New Roman" w:hAnsi="Times New Roman" w:cs="Times New Roman (Arabic)"/>
      <w:u w:val="single"/>
    </w:rPr>
  </w:style>
  <w:style w:type="character" w:customStyle="1" w:styleId="TitleChar">
    <w:name w:val="Title Char"/>
    <w:basedOn w:val="DefaultParagraphFont"/>
    <w:link w:val="Title"/>
    <w:rsid w:val="005C28C4"/>
    <w:rPr>
      <w:rFonts w:ascii="Times New Roman" w:eastAsia="Times New Roman" w:hAnsi="Times New Roman" w:cs="Times New Roman (Arabic)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Orwell Park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cp:lastModifiedBy>Jo Coventry</cp:lastModifiedBy>
  <cp:revision>1</cp:revision>
  <dcterms:created xsi:type="dcterms:W3CDTF">2010-02-09T12:47:00Z</dcterms:created>
  <dcterms:modified xsi:type="dcterms:W3CDTF">2010-02-09T12:48:00Z</dcterms:modified>
</cp:coreProperties>
</file>